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A424" w14:textId="36AAE794" w:rsidR="009C0E48" w:rsidRPr="00276D9F" w:rsidRDefault="009C0E48" w:rsidP="009C0E48">
      <w:pPr>
        <w:spacing w:before="120" w:after="120" w:line="240" w:lineRule="auto"/>
        <w:jc w:val="center"/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</w:pPr>
      <w:r w:rsidRPr="00276D9F"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 xml:space="preserve">SPOTKANIE </w:t>
      </w:r>
      <w:r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>TRZECI</w:t>
      </w:r>
      <w:r w:rsidRPr="00276D9F"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 xml:space="preserve">E </w:t>
      </w:r>
      <w:r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>– MISJA</w:t>
      </w:r>
    </w:p>
    <w:p w14:paraId="4953EE6A" w14:textId="77777777" w:rsidR="009C0E48" w:rsidRPr="00276D9F" w:rsidRDefault="009C0E48" w:rsidP="009C0E48">
      <w:pPr>
        <w:spacing w:before="120" w:after="120" w:line="240" w:lineRule="auto"/>
        <w:jc w:val="center"/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</w:pPr>
      <w:r w:rsidRPr="00276D9F"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  <w:t>Materiały do rozeznawania dla Parafialnych Zespołów Presynodalnych</w:t>
      </w:r>
    </w:p>
    <w:p w14:paraId="33EE43BB" w14:textId="5582F2D4" w:rsidR="009C0E48" w:rsidRPr="00276D9F" w:rsidRDefault="009C0E48" w:rsidP="009C0E48">
      <w:pPr>
        <w:spacing w:before="120" w:after="120" w:line="240" w:lineRule="auto"/>
        <w:jc w:val="center"/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</w:pPr>
      <w:r w:rsidRPr="00276D9F"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  <w:t>(grudzień 2023 – marzec 2024)</w:t>
      </w:r>
    </w:p>
    <w:p w14:paraId="56A93400" w14:textId="77777777" w:rsidR="009C0E48" w:rsidRPr="00276D9F" w:rsidRDefault="009C0E48" w:rsidP="009C0E48">
      <w:pPr>
        <w:spacing w:before="120" w:after="120" w:line="240" w:lineRule="auto"/>
        <w:jc w:val="center"/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</w:pPr>
      <w:r w:rsidRPr="00276D9F"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  <w:t>Wprowadzenie opisujące metodę pracy z poniższymi pytaniami dostępne</w:t>
      </w:r>
      <w:r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  <w:t xml:space="preserve"> jest</w:t>
      </w:r>
      <w:r w:rsidRPr="00276D9F"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  <w:t xml:space="preserve"> na stronie internetowej www.synodwroclaw.pl</w:t>
      </w:r>
    </w:p>
    <w:p w14:paraId="4DC99525" w14:textId="77777777" w:rsidR="00673F94" w:rsidRPr="00BD1708" w:rsidRDefault="00673F94" w:rsidP="00673F94">
      <w:pPr>
        <w:spacing w:before="120" w:after="120" w:line="240" w:lineRule="auto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</w:pPr>
      <w:r w:rsidRPr="00BD1708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Pytania do rozeznawania osobistego i w zespole:</w:t>
      </w:r>
    </w:p>
    <w:p w14:paraId="496B9D51" w14:textId="77777777" w:rsidR="00673F94" w:rsidRPr="00BD1708" w:rsidRDefault="00673F94" w:rsidP="00673F94">
      <w:pPr>
        <w:spacing w:before="120" w:after="120" w:line="240" w:lineRule="auto"/>
        <w:jc w:val="both"/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1. Dlaczego mamy być wspólnotą misyjną? Co jest tego źródłem?</w:t>
      </w:r>
    </w:p>
    <w:p w14:paraId="407F0418" w14:textId="77777777" w:rsidR="00673F94" w:rsidRPr="00BD1708" w:rsidRDefault="00673F94" w:rsidP="00673F94">
      <w:pPr>
        <w:spacing w:before="120" w:after="120" w:line="240" w:lineRule="auto"/>
        <w:jc w:val="both"/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2. Co dzisiaj w naszym głoszeniu Ewangelii wymaga nawrócenia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(w naszej parafii,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dekanacie, diecezji)? Jakie konkretne rozwiązania, moim zdaniem, mogą przynieść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odnowę?</w:t>
      </w:r>
    </w:p>
    <w:p w14:paraId="63CCD420" w14:textId="77777777" w:rsidR="00673F94" w:rsidRDefault="00673F94" w:rsidP="00673F94">
      <w:pPr>
        <w:spacing w:before="120" w:after="120" w:line="240" w:lineRule="auto"/>
        <w:jc w:val="both"/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3. Przed jakimi szansami i trudnościami w głoszeniu Ewangelii staniemy w przyszłości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(w naszej parafii, dekanacie, diecezji)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?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Co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zrobić, by wykorzystać szanse i zaradzić trudnościom?</w:t>
      </w:r>
    </w:p>
    <w:p w14:paraId="43F2AD6F" w14:textId="77777777" w:rsidR="00673F94" w:rsidRDefault="00673F94" w:rsidP="00673F94">
      <w:pPr>
        <w:spacing w:before="120" w:after="120" w:line="240" w:lineRule="auto"/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</w:p>
    <w:p w14:paraId="4FF4650C" w14:textId="49131C3E" w:rsidR="00673F94" w:rsidRPr="007911FB" w:rsidRDefault="00673F94" w:rsidP="009C0E48">
      <w:pPr>
        <w:spacing w:before="120" w:after="120" w:line="240" w:lineRule="auto"/>
        <w:jc w:val="both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</w:pPr>
      <w:r w:rsidRPr="00243640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Fragment z Pisma Świętego</w:t>
      </w:r>
      <w:r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 xml:space="preserve"> wraz z komentarzem</w:t>
      </w:r>
      <w:r w:rsidRPr="00243640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 xml:space="preserve"> przygotowujący do odpowiedzi na</w:t>
      </w:r>
      <w:r w:rsidR="005A0A8A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 </w:t>
      </w:r>
      <w:r w:rsidRPr="00243640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postawione pytania:</w:t>
      </w:r>
    </w:p>
    <w:p w14:paraId="6DD56283" w14:textId="77777777" w:rsidR="00673F94" w:rsidRPr="00243640" w:rsidRDefault="00673F94" w:rsidP="00673F94">
      <w:pPr>
        <w:spacing w:before="120" w:after="120" w:line="240" w:lineRule="auto"/>
        <w:rPr>
          <w:rFonts w:ascii="Lato" w:eastAsia="Times New Roman" w:hAnsi="Lato" w:cs="Arial"/>
          <w:i/>
          <w:iCs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 w:rsidRPr="00243640">
        <w:rPr>
          <w:rFonts w:ascii="Lato" w:eastAsia="Times New Roman" w:hAnsi="Lato" w:cs="Arial"/>
          <w:i/>
          <w:iCs/>
          <w:color w:val="000000"/>
          <w:kern w:val="0"/>
          <w:sz w:val="24"/>
          <w:szCs w:val="24"/>
          <w:shd w:val="clear" w:color="auto" w:fill="FFFFFF"/>
          <w:lang w:eastAsia="pl-PL" w:bidi="ar-SA"/>
        </w:rPr>
        <w:t>List do Kościoła w Filadelfii</w:t>
      </w:r>
    </w:p>
    <w:p w14:paraId="2E311DAC" w14:textId="77777777" w:rsidR="00673F94" w:rsidRPr="007911FB" w:rsidRDefault="00673F94" w:rsidP="00673F94">
      <w:pPr>
        <w:spacing w:before="120" w:after="120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</w:pP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Aniołowi</w:t>
      </w:r>
      <w:r w:rsidRPr="00BD1708"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1"/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Kościoła w Filadelfii</w:t>
      </w:r>
      <w:r w:rsidRPr="00BD1708"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2"/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napisz: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To mówi Święty, Prawdomówny,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Ten, co ma klucz Dawida</w:t>
      </w:r>
      <w:r w:rsidRPr="00BD1708"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3"/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Ten, co otwiera, a nikt nie zamknie,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i Ten, co zamyka, a nikt nie otwiera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.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Znam twoje czyny.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Oto postawiłem jako dar przed tobą drzwi otwarte</w:t>
      </w:r>
      <w:r w:rsidRPr="00BD1708"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4"/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których nikt nie może zamknąć,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bo ty chociaż moc masz znikomą,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zachowałeś moje słowo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i nie zaparłeś się mego imienia.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Oto Ja ci daję [ludzi] z synagogi szatana</w:t>
      </w:r>
      <w:r w:rsidRPr="00BD1708"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5"/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spośród tych, którzy mówią o sobie, że są Żydami -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 nie są nimi, lecz kłamią.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Oto sprawię, iż przyjdą i padną na twarz przed twymi stopami</w:t>
      </w:r>
      <w:r w:rsidRPr="00BD1708"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6"/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 poznają, że Ja cię umiłowałem.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Skoro zachowałeś nakaz mojej wytrwałości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i Ja cię zachowam od próby</w:t>
      </w:r>
      <w:r w:rsidRPr="00BD1708"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7"/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która ma nadejść na cały obszar zamieszkany,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by wypróbować mieszkańców ziemi.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Przyjdę niebawem: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Trzymaj, co masz,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by nikt twego wieńca</w:t>
      </w:r>
      <w:r w:rsidRPr="00BD1708"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8"/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nie zabrał!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Zwycięzcę uczynię filarem</w:t>
      </w:r>
      <w:r w:rsidRPr="00BD1708"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9"/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w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świątyni Boga mojego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i już nie wyjdzie na zewnątrz.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I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na nim imię Boga mojego napiszę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i imię miasta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lastRenderedPageBreak/>
        <w:t>Boga mojego,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Nowego Jeruzalem, co z nieba zstępuje od mego Boga,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i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moje nowe imię.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Kto ma uszy, niechaj posłyszy, co mówi Duch do Kościołów.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(</w:t>
      </w:r>
      <w:proofErr w:type="spellStart"/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Ap</w:t>
      </w:r>
      <w:proofErr w:type="spellEnd"/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3, 7-13)</w:t>
      </w:r>
    </w:p>
    <w:p w14:paraId="2D4C207C" w14:textId="77777777" w:rsidR="00673F94" w:rsidRPr="00243640" w:rsidRDefault="00673F94" w:rsidP="00673F94">
      <w:pPr>
        <w:spacing w:before="120" w:after="120" w:line="240" w:lineRule="auto"/>
        <w:rPr>
          <w:rFonts w:ascii="Lato" w:eastAsia="Times New Roman" w:hAnsi="Lato" w:cs="Arial"/>
          <w:b/>
          <w:bCs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>
        <w:rPr>
          <w:rFonts w:ascii="Lato" w:eastAsia="Times New Roman" w:hAnsi="Lato" w:cs="Arial"/>
          <w:b/>
          <w:bCs/>
          <w:color w:val="000000"/>
          <w:kern w:val="0"/>
          <w:sz w:val="24"/>
          <w:szCs w:val="24"/>
          <w:shd w:val="clear" w:color="auto" w:fill="FFFFFF"/>
          <w:lang w:eastAsia="pl-PL" w:bidi="ar-SA"/>
        </w:rPr>
        <w:t>Komentarz</w:t>
      </w:r>
    </w:p>
    <w:p w14:paraId="5C86F615" w14:textId="7A39B53E" w:rsidR="00673F94" w:rsidRPr="00F77053" w:rsidRDefault="00673F94" w:rsidP="00673F94">
      <w:pPr>
        <w:spacing w:before="120" w:after="120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</w:pP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W Liście Pan Jezus mówi o sobie, że Jego obietnice są prawdziwe i do Niego należy pełnia władzy w Kościele. Chrześcijanom w Filadelfii za ich wytrwałą miłość oraz życie zgodne z Jego słowem daje 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„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otwarte drzwi”. To dar owocnej misji. Wielu ludzi uwierzy w Ewangelię dzięki życiu chrześcijan z Filadelfii. Owocność głoszenia nie zależy od</w:t>
      </w:r>
      <w:r w:rsidR="009C0E4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ludzkiej potęgi. Kościół w Filadelfii ma 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„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znikomą moc”, ale jego siła polega na wiernym byciu blisko Chrystusa, zaufaniu Jego słowu i miłości do innych. 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„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Otwarte drzwi” są darem dla ludzi, którzy odważyli się pójść za nauką Pana Jezusa, tworząc wspólnotę pełną braterskiej miłości. Chrześcijanie w Filadelfii wiedzą, że nie żyją w tej wspólnocie tylko dla siebie. Są odpowiedzialni za to, aby inni ludzie poznali imię Jezusa. Usłyszeli Ewangelię i mogli nią żyć. Dzielenie się Ewangelią 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–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misja 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–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to zadanie Kościoła w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każdym czasie.</w:t>
      </w:r>
    </w:p>
    <w:p w14:paraId="405C305D" w14:textId="77777777" w:rsidR="00D03F1E" w:rsidRDefault="00D03F1E"/>
    <w:sectPr w:rsidR="00D03F1E" w:rsidSect="0091120E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4291" w14:textId="77777777" w:rsidR="00B25AB4" w:rsidRDefault="00B25AB4" w:rsidP="00673F94">
      <w:pPr>
        <w:spacing w:after="0" w:line="240" w:lineRule="auto"/>
      </w:pPr>
      <w:r>
        <w:separator/>
      </w:r>
    </w:p>
  </w:endnote>
  <w:endnote w:type="continuationSeparator" w:id="0">
    <w:p w14:paraId="392AF9A8" w14:textId="77777777" w:rsidR="00B25AB4" w:rsidRDefault="00B25AB4" w:rsidP="006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034A" w14:textId="77777777" w:rsidR="00B25AB4" w:rsidRDefault="00B25AB4" w:rsidP="00673F94">
      <w:pPr>
        <w:spacing w:after="0" w:line="240" w:lineRule="auto"/>
      </w:pPr>
      <w:r>
        <w:separator/>
      </w:r>
    </w:p>
  </w:footnote>
  <w:footnote w:type="continuationSeparator" w:id="0">
    <w:p w14:paraId="6E511C24" w14:textId="77777777" w:rsidR="00B25AB4" w:rsidRDefault="00B25AB4" w:rsidP="00673F94">
      <w:pPr>
        <w:spacing w:after="0" w:line="240" w:lineRule="auto"/>
      </w:pPr>
      <w:r>
        <w:continuationSeparator/>
      </w:r>
    </w:p>
  </w:footnote>
  <w:footnote w:id="1">
    <w:p w14:paraId="409B76F2" w14:textId="77777777" w:rsidR="00673F94" w:rsidRPr="007911FB" w:rsidRDefault="00673F94" w:rsidP="00673F94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7911FB">
        <w:rPr>
          <w:rStyle w:val="Odwoanieprzypisudolnego"/>
          <w:rFonts w:ascii="Lato" w:hAnsi="Lato"/>
          <w:sz w:val="20"/>
          <w:szCs w:val="20"/>
        </w:rPr>
        <w:footnoteRef/>
      </w:r>
      <w:r w:rsidRPr="007911FB">
        <w:rPr>
          <w:rFonts w:ascii="Lato" w:hAnsi="Lato"/>
          <w:sz w:val="20"/>
          <w:szCs w:val="20"/>
        </w:rPr>
        <w:t xml:space="preserve"> </w:t>
      </w:r>
      <w:r w:rsidRPr="007911FB">
        <w:rPr>
          <w:rFonts w:ascii="Lato" w:hAnsi="Lato" w:cs="Calibri"/>
          <w:color w:val="000000"/>
          <w:sz w:val="20"/>
          <w:szCs w:val="20"/>
        </w:rPr>
        <w:t xml:space="preserve">Anioł </w:t>
      </w:r>
      <w:r>
        <w:rPr>
          <w:rFonts w:ascii="Lato" w:hAnsi="Lato" w:cs="Calibri"/>
          <w:color w:val="000000"/>
          <w:sz w:val="20"/>
          <w:szCs w:val="20"/>
        </w:rPr>
        <w:t>–</w:t>
      </w:r>
      <w:r w:rsidRPr="007911FB">
        <w:rPr>
          <w:rFonts w:ascii="Lato" w:hAnsi="Lato" w:cs="Calibri"/>
          <w:color w:val="000000"/>
          <w:sz w:val="20"/>
          <w:szCs w:val="20"/>
        </w:rPr>
        <w:t xml:space="preserve"> zwierzchnik wspólnoty, do której kierowany jest list.</w:t>
      </w:r>
    </w:p>
  </w:footnote>
  <w:footnote w:id="2">
    <w:p w14:paraId="272EEA4C" w14:textId="77777777" w:rsidR="00673F94" w:rsidRPr="007911FB" w:rsidRDefault="00673F94" w:rsidP="00673F94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7911FB">
        <w:rPr>
          <w:rStyle w:val="Odwoanieprzypisudolnego"/>
          <w:rFonts w:ascii="Lato" w:hAnsi="Lato"/>
          <w:sz w:val="20"/>
          <w:szCs w:val="20"/>
        </w:rPr>
        <w:footnoteRef/>
      </w:r>
      <w:r w:rsidRPr="007911FB">
        <w:rPr>
          <w:rFonts w:ascii="Lato" w:hAnsi="Lato"/>
          <w:sz w:val="20"/>
          <w:szCs w:val="20"/>
        </w:rPr>
        <w:t xml:space="preserve"> </w:t>
      </w:r>
      <w:r w:rsidRPr="007911FB">
        <w:rPr>
          <w:rFonts w:ascii="Lato" w:hAnsi="Lato" w:cs="Arial"/>
          <w:color w:val="000000"/>
          <w:sz w:val="20"/>
          <w:szCs w:val="20"/>
        </w:rPr>
        <w:t xml:space="preserve">Filadelfia </w:t>
      </w:r>
      <w:r>
        <w:rPr>
          <w:rFonts w:ascii="Lato" w:hAnsi="Lato" w:cs="Arial"/>
          <w:color w:val="000000"/>
          <w:sz w:val="20"/>
          <w:szCs w:val="20"/>
        </w:rPr>
        <w:t>–</w:t>
      </w:r>
      <w:r w:rsidRPr="007911FB">
        <w:rPr>
          <w:rFonts w:ascii="Lato" w:hAnsi="Lato" w:cs="Arial"/>
          <w:color w:val="000000"/>
          <w:sz w:val="20"/>
          <w:szCs w:val="20"/>
        </w:rPr>
        <w:t xml:space="preserve"> stosunkowo niewielkie miasto odgrywające ważną rolę ze względu na położenie geograficzne i skrzyżowanie kilku szlaków handlowych; nazwa nawiązuje do przydomka założyciela i</w:t>
      </w:r>
      <w:r>
        <w:rPr>
          <w:rFonts w:ascii="Lato" w:hAnsi="Lato" w:cs="Arial"/>
          <w:color w:val="000000"/>
          <w:sz w:val="20"/>
          <w:szCs w:val="20"/>
        </w:rPr>
        <w:t> </w:t>
      </w:r>
      <w:r w:rsidRPr="007911FB">
        <w:rPr>
          <w:rFonts w:ascii="Lato" w:hAnsi="Lato" w:cs="Arial"/>
          <w:color w:val="000000"/>
          <w:sz w:val="20"/>
          <w:szCs w:val="20"/>
        </w:rPr>
        <w:t>oznacza “braterską miłość”.</w:t>
      </w:r>
    </w:p>
  </w:footnote>
  <w:footnote w:id="3">
    <w:p w14:paraId="4DDF2AEB" w14:textId="77777777" w:rsidR="00673F94" w:rsidRPr="007911FB" w:rsidRDefault="00673F94" w:rsidP="00673F94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7911FB">
        <w:rPr>
          <w:rStyle w:val="Odwoanieprzypisudolnego"/>
          <w:rFonts w:ascii="Lato" w:hAnsi="Lato"/>
          <w:sz w:val="20"/>
          <w:szCs w:val="20"/>
        </w:rPr>
        <w:footnoteRef/>
      </w:r>
      <w:r w:rsidRPr="007911FB">
        <w:rPr>
          <w:rFonts w:ascii="Lato" w:hAnsi="Lato"/>
          <w:sz w:val="20"/>
          <w:szCs w:val="20"/>
        </w:rPr>
        <w:t xml:space="preserve"> </w:t>
      </w:r>
      <w:r w:rsidRPr="007911FB">
        <w:rPr>
          <w:rFonts w:ascii="Lato" w:hAnsi="Lato" w:cs="Arial"/>
          <w:color w:val="000000"/>
          <w:sz w:val="20"/>
          <w:szCs w:val="20"/>
        </w:rPr>
        <w:t xml:space="preserve">Klucz Dawida </w:t>
      </w:r>
      <w:r>
        <w:rPr>
          <w:rFonts w:ascii="Lato" w:hAnsi="Lato" w:cs="Arial"/>
          <w:color w:val="000000"/>
          <w:sz w:val="20"/>
          <w:szCs w:val="20"/>
        </w:rPr>
        <w:t>–</w:t>
      </w:r>
      <w:r w:rsidRPr="007911FB">
        <w:rPr>
          <w:rFonts w:ascii="Lato" w:hAnsi="Lato" w:cs="Arial"/>
          <w:color w:val="000000"/>
          <w:sz w:val="20"/>
          <w:szCs w:val="20"/>
        </w:rPr>
        <w:t xml:space="preserve"> symbol pełnej i wyłącznej władzy Chrystusa nad Kościołem; nawiązanie do Iz 22,22.</w:t>
      </w:r>
    </w:p>
  </w:footnote>
  <w:footnote w:id="4">
    <w:p w14:paraId="057E53E3" w14:textId="77777777" w:rsidR="00673F94" w:rsidRPr="007911FB" w:rsidRDefault="00673F94" w:rsidP="00673F94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</w:t>
      </w:r>
      <w:r w:rsidRPr="007911FB">
        <w:rPr>
          <w:rFonts w:ascii="Lato" w:hAnsi="Lato" w:cs="Arial"/>
          <w:color w:val="000000"/>
        </w:rPr>
        <w:t xml:space="preserve">Drzwi otwarte </w:t>
      </w:r>
      <w:r>
        <w:rPr>
          <w:rFonts w:ascii="Lato" w:hAnsi="Lato" w:cs="Arial"/>
          <w:color w:val="000000"/>
        </w:rPr>
        <w:t>–</w:t>
      </w:r>
      <w:r w:rsidRPr="007911FB">
        <w:rPr>
          <w:rFonts w:ascii="Lato" w:hAnsi="Lato" w:cs="Arial"/>
          <w:color w:val="000000"/>
        </w:rPr>
        <w:t xml:space="preserve"> możliwość owocnej działalności misyjnej.</w:t>
      </w:r>
      <w:r>
        <w:rPr>
          <w:rFonts w:ascii="Lato" w:hAnsi="Lato" w:cs="Arial"/>
          <w:color w:val="000000"/>
        </w:rPr>
        <w:t xml:space="preserve"> W Filadelfii judeochrześcijanie zastanawiali się nad możliwością głoszenia Ewangelii poganom, na co otrzymali zgodę.</w:t>
      </w:r>
    </w:p>
  </w:footnote>
  <w:footnote w:id="5">
    <w:p w14:paraId="5A64EF20" w14:textId="77777777" w:rsidR="00673F94" w:rsidRPr="007911FB" w:rsidRDefault="00673F94" w:rsidP="00673F94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</w:t>
      </w:r>
      <w:r w:rsidRPr="007911FB">
        <w:rPr>
          <w:rFonts w:ascii="Lato" w:hAnsi="Lato" w:cs="Arial"/>
          <w:color w:val="000000"/>
        </w:rPr>
        <w:t xml:space="preserve">Synagoga szatana </w:t>
      </w:r>
      <w:r>
        <w:rPr>
          <w:rFonts w:ascii="Lato" w:hAnsi="Lato" w:cs="Arial"/>
          <w:color w:val="000000"/>
        </w:rPr>
        <w:t>–</w:t>
      </w:r>
      <w:r w:rsidRPr="007911FB">
        <w:rPr>
          <w:rFonts w:ascii="Lato" w:hAnsi="Lato" w:cs="Arial"/>
          <w:color w:val="000000"/>
        </w:rPr>
        <w:t xml:space="preserve"> wyznający judaizm przeciwnicy chrześcijan z Filadelfii.</w:t>
      </w:r>
    </w:p>
  </w:footnote>
  <w:footnote w:id="6">
    <w:p w14:paraId="6D367949" w14:textId="77777777" w:rsidR="00673F94" w:rsidRPr="007911FB" w:rsidRDefault="00673F94" w:rsidP="00673F94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</w:t>
      </w:r>
      <w:r w:rsidRPr="007911FB">
        <w:rPr>
          <w:rFonts w:ascii="Lato" w:hAnsi="Lato" w:cs="Arial"/>
          <w:color w:val="000000"/>
        </w:rPr>
        <w:t xml:space="preserve">“...padną na twarz przed twymi stopami” </w:t>
      </w:r>
      <w:r>
        <w:rPr>
          <w:rFonts w:ascii="Lato" w:hAnsi="Lato" w:cs="Arial"/>
          <w:color w:val="000000"/>
        </w:rPr>
        <w:t>–</w:t>
      </w:r>
      <w:r w:rsidRPr="007911FB">
        <w:rPr>
          <w:rFonts w:ascii="Lato" w:hAnsi="Lato" w:cs="Arial"/>
          <w:color w:val="000000"/>
        </w:rPr>
        <w:t xml:space="preserve"> </w:t>
      </w:r>
      <w:r w:rsidRPr="007911FB">
        <w:rPr>
          <w:rFonts w:ascii="Lato" w:hAnsi="Lato"/>
          <w:color w:val="000000"/>
        </w:rPr>
        <w:t>prorocy Starego Testamentu mówili w podobny sposób o</w:t>
      </w:r>
      <w:r>
        <w:rPr>
          <w:rFonts w:ascii="Lato" w:hAnsi="Lato"/>
          <w:color w:val="000000"/>
        </w:rPr>
        <w:t> </w:t>
      </w:r>
      <w:r w:rsidRPr="007911FB">
        <w:rPr>
          <w:rFonts w:ascii="Lato" w:hAnsi="Lato"/>
          <w:color w:val="000000"/>
        </w:rPr>
        <w:t>nawróceniu pogan do prawdziwego Boga; „stopy” oznaczają Królestwo Boże, jego trwałość i</w:t>
      </w:r>
      <w:r>
        <w:rPr>
          <w:rFonts w:ascii="Lato" w:hAnsi="Lato"/>
          <w:color w:val="000000"/>
        </w:rPr>
        <w:t> </w:t>
      </w:r>
      <w:r w:rsidRPr="007911FB">
        <w:rPr>
          <w:rFonts w:ascii="Lato" w:hAnsi="Lato"/>
          <w:color w:val="000000"/>
        </w:rPr>
        <w:t xml:space="preserve">niepodzielność (por. </w:t>
      </w:r>
      <w:proofErr w:type="spellStart"/>
      <w:r w:rsidRPr="007911FB">
        <w:rPr>
          <w:rFonts w:ascii="Lato" w:hAnsi="Lato"/>
          <w:color w:val="000000"/>
        </w:rPr>
        <w:t>Ap</w:t>
      </w:r>
      <w:proofErr w:type="spellEnd"/>
      <w:r w:rsidRPr="007911FB">
        <w:rPr>
          <w:rFonts w:ascii="Lato" w:hAnsi="Lato"/>
          <w:color w:val="000000"/>
        </w:rPr>
        <w:t xml:space="preserve"> 1,15).</w:t>
      </w:r>
    </w:p>
  </w:footnote>
  <w:footnote w:id="7">
    <w:p w14:paraId="5DD7DD7A" w14:textId="77777777" w:rsidR="00673F94" w:rsidRPr="007911FB" w:rsidRDefault="00673F94" w:rsidP="00673F94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7911FB">
        <w:rPr>
          <w:rStyle w:val="Odwoanieprzypisudolnego"/>
          <w:rFonts w:ascii="Lato" w:hAnsi="Lato"/>
          <w:sz w:val="20"/>
          <w:szCs w:val="20"/>
        </w:rPr>
        <w:footnoteRef/>
      </w:r>
      <w:r w:rsidRPr="007911FB">
        <w:rPr>
          <w:rFonts w:ascii="Lato" w:hAnsi="Lato"/>
          <w:sz w:val="20"/>
          <w:szCs w:val="20"/>
        </w:rPr>
        <w:t xml:space="preserve"> </w:t>
      </w:r>
      <w:r w:rsidRPr="007911FB">
        <w:rPr>
          <w:rFonts w:ascii="Lato" w:hAnsi="Lato" w:cs="Arial"/>
          <w:color w:val="000000"/>
          <w:sz w:val="20"/>
          <w:szCs w:val="20"/>
        </w:rPr>
        <w:t xml:space="preserve">Próba </w:t>
      </w:r>
      <w:r>
        <w:rPr>
          <w:rFonts w:ascii="Lato" w:hAnsi="Lato" w:cs="Arial"/>
          <w:color w:val="000000"/>
          <w:sz w:val="20"/>
          <w:szCs w:val="20"/>
        </w:rPr>
        <w:t>–</w:t>
      </w:r>
      <w:r w:rsidRPr="007911FB">
        <w:rPr>
          <w:rFonts w:ascii="Lato" w:hAnsi="Lato" w:cs="Arial"/>
          <w:color w:val="000000"/>
          <w:sz w:val="20"/>
          <w:szCs w:val="20"/>
        </w:rPr>
        <w:t xml:space="preserve"> </w:t>
      </w:r>
      <w:r w:rsidRPr="007911FB">
        <w:rPr>
          <w:rFonts w:ascii="Lato" w:hAnsi="Lato"/>
          <w:color w:val="000000"/>
          <w:sz w:val="20"/>
          <w:szCs w:val="20"/>
        </w:rPr>
        <w:t>zapowiedź różnych doświadczeń, jakie będą dotykać całą ludzkość.</w:t>
      </w:r>
    </w:p>
  </w:footnote>
  <w:footnote w:id="8">
    <w:p w14:paraId="3D588A2E" w14:textId="77777777" w:rsidR="00673F94" w:rsidRPr="007911FB" w:rsidRDefault="00673F94" w:rsidP="00673F94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7911FB">
        <w:rPr>
          <w:rStyle w:val="Odwoanieprzypisudolnego"/>
          <w:rFonts w:ascii="Lato" w:hAnsi="Lato"/>
          <w:sz w:val="20"/>
          <w:szCs w:val="20"/>
        </w:rPr>
        <w:footnoteRef/>
      </w:r>
      <w:r w:rsidRPr="007911FB">
        <w:rPr>
          <w:rFonts w:ascii="Lato" w:hAnsi="Lato"/>
          <w:sz w:val="20"/>
          <w:szCs w:val="20"/>
        </w:rPr>
        <w:t xml:space="preserve"> </w:t>
      </w:r>
      <w:r w:rsidRPr="007911FB">
        <w:rPr>
          <w:rFonts w:ascii="Lato" w:hAnsi="Lato" w:cs="Arial"/>
          <w:color w:val="000000"/>
          <w:sz w:val="20"/>
          <w:szCs w:val="20"/>
        </w:rPr>
        <w:t xml:space="preserve">Wieniec </w:t>
      </w:r>
      <w:r>
        <w:rPr>
          <w:rFonts w:ascii="Lato" w:hAnsi="Lato" w:cs="Arial"/>
          <w:color w:val="000000"/>
          <w:sz w:val="20"/>
          <w:szCs w:val="20"/>
        </w:rPr>
        <w:t>–</w:t>
      </w:r>
      <w:r w:rsidRPr="007911FB">
        <w:rPr>
          <w:rFonts w:ascii="Lato" w:hAnsi="Lato" w:cs="Arial"/>
          <w:color w:val="000000"/>
          <w:sz w:val="20"/>
          <w:szCs w:val="20"/>
        </w:rPr>
        <w:t xml:space="preserve"> nagroda w starożytnych zawodach sportowych, tu symbol tego, co już osiągnęli chrześcijanie w Filadelfii i co stanowi ich zwycięstwo.</w:t>
      </w:r>
    </w:p>
  </w:footnote>
  <w:footnote w:id="9">
    <w:p w14:paraId="08B9E007" w14:textId="77777777" w:rsidR="00673F94" w:rsidRPr="007911FB" w:rsidRDefault="00673F94" w:rsidP="00673F94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7911FB">
        <w:rPr>
          <w:rStyle w:val="Odwoanieprzypisudolnego"/>
          <w:rFonts w:ascii="Lato" w:hAnsi="Lato"/>
          <w:sz w:val="20"/>
          <w:szCs w:val="20"/>
        </w:rPr>
        <w:footnoteRef/>
      </w:r>
      <w:r w:rsidRPr="007911FB">
        <w:rPr>
          <w:rFonts w:ascii="Lato" w:hAnsi="Lato"/>
          <w:sz w:val="20"/>
          <w:szCs w:val="20"/>
        </w:rPr>
        <w:t xml:space="preserve"> </w:t>
      </w:r>
      <w:r w:rsidRPr="007911FB">
        <w:rPr>
          <w:rFonts w:ascii="Lato" w:hAnsi="Lato" w:cs="Arial"/>
          <w:color w:val="000000"/>
          <w:sz w:val="20"/>
          <w:szCs w:val="20"/>
        </w:rPr>
        <w:t xml:space="preserve">Filar </w:t>
      </w:r>
      <w:r>
        <w:rPr>
          <w:rFonts w:ascii="Lato" w:hAnsi="Lato" w:cs="Arial"/>
          <w:color w:val="000000"/>
          <w:sz w:val="20"/>
          <w:szCs w:val="20"/>
        </w:rPr>
        <w:t>–</w:t>
      </w:r>
      <w:r w:rsidRPr="007911FB">
        <w:rPr>
          <w:rFonts w:ascii="Lato" w:hAnsi="Lato" w:cs="Arial"/>
          <w:color w:val="000000"/>
          <w:sz w:val="20"/>
          <w:szCs w:val="20"/>
        </w:rPr>
        <w:t xml:space="preserve"> wierni i wytrwali chrześcijanie stają się podporami Kościoła, umacniają innych, stają się znakiem obecności Boga w świecie.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94"/>
    <w:rsid w:val="000D2EFC"/>
    <w:rsid w:val="002B6EBF"/>
    <w:rsid w:val="0055343C"/>
    <w:rsid w:val="005A0A8A"/>
    <w:rsid w:val="00673F94"/>
    <w:rsid w:val="00861EB2"/>
    <w:rsid w:val="009C0E48"/>
    <w:rsid w:val="00B25AB4"/>
    <w:rsid w:val="00BE67D4"/>
    <w:rsid w:val="00D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F5ED"/>
  <w15:chartTrackingRefBased/>
  <w15:docId w15:val="{79169016-184A-4FE6-82F1-147E4566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F94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3F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F94"/>
    <w:rPr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Żuber</dc:creator>
  <cp:keywords/>
  <dc:description/>
  <cp:lastModifiedBy>Piotr Żuber</cp:lastModifiedBy>
  <cp:revision>3</cp:revision>
  <dcterms:created xsi:type="dcterms:W3CDTF">2023-11-24T11:19:00Z</dcterms:created>
  <dcterms:modified xsi:type="dcterms:W3CDTF">2023-11-24T11:41:00Z</dcterms:modified>
</cp:coreProperties>
</file>